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1" w:rsidRDefault="009E3421" w:rsidP="009E3421">
      <w:pPr>
        <w:spacing w:after="0" w:line="255" w:lineRule="atLeast"/>
        <w:rPr>
          <w:rFonts w:ascii="Arial" w:eastAsia="Times New Roman" w:hAnsi="Arial" w:cs="Arial"/>
          <w:b/>
          <w:bCs/>
          <w:color w:val="000000"/>
        </w:rPr>
      </w:pPr>
      <w:r>
        <w:rPr>
          <w:rFonts w:ascii="Arial" w:eastAsia="Times New Roman" w:hAnsi="Arial" w:cs="Arial"/>
          <w:b/>
          <w:bCs/>
          <w:noProof/>
          <w:color w:val="000000"/>
        </w:rPr>
        <w:drawing>
          <wp:inline distT="0" distB="0" distL="0" distR="0">
            <wp:extent cx="2381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jpg"/>
                    <pic:cNvPicPr/>
                  </pic:nvPicPr>
                  <pic:blipFill>
                    <a:blip r:embed="rId5">
                      <a:extLst>
                        <a:ext uri="{28A0092B-C50C-407E-A947-70E740481C1C}">
                          <a14:useLocalDpi xmlns:a14="http://schemas.microsoft.com/office/drawing/2010/main" val="0"/>
                        </a:ext>
                      </a:extLst>
                    </a:blip>
                    <a:stretch>
                      <a:fillRect/>
                    </a:stretch>
                  </pic:blipFill>
                  <pic:spPr>
                    <a:xfrm>
                      <a:off x="0" y="0"/>
                      <a:ext cx="2381250" cy="523875"/>
                    </a:xfrm>
                    <a:prstGeom prst="rect">
                      <a:avLst/>
                    </a:prstGeom>
                  </pic:spPr>
                </pic:pic>
              </a:graphicData>
            </a:graphic>
          </wp:inline>
        </w:drawing>
      </w:r>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February 27, 2012</w:t>
      </w:r>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 </w:t>
      </w:r>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Press Contact:  </w:t>
      </w:r>
    </w:p>
    <w:p w:rsidR="001878A5" w:rsidRPr="001878A5" w:rsidRDefault="001878A5" w:rsidP="001878A5">
      <w:pPr>
        <w:spacing w:after="0" w:line="255" w:lineRule="atLeast"/>
        <w:rPr>
          <w:rFonts w:ascii="Calibri" w:eastAsia="Times New Roman" w:hAnsi="Calibri" w:cs="Calibri"/>
          <w:color w:val="000000"/>
        </w:rPr>
      </w:pPr>
      <w:hyperlink r:id="rId6" w:history="1">
        <w:r w:rsidRPr="001878A5">
          <w:rPr>
            <w:rFonts w:ascii="Arial" w:eastAsia="Times New Roman" w:hAnsi="Arial" w:cs="Arial"/>
            <w:color w:val="800080"/>
            <w:u w:val="single"/>
          </w:rPr>
          <w:t xml:space="preserve">Matt </w:t>
        </w:r>
        <w:proofErr w:type="spellStart"/>
        <w:r w:rsidRPr="001878A5">
          <w:rPr>
            <w:rFonts w:ascii="Arial" w:eastAsia="Times New Roman" w:hAnsi="Arial" w:cs="Arial"/>
            <w:color w:val="800080"/>
            <w:u w:val="single"/>
          </w:rPr>
          <w:t>Hartwig</w:t>
        </w:r>
        <w:proofErr w:type="spellEnd"/>
        <w:r w:rsidRPr="001878A5">
          <w:rPr>
            <w:rFonts w:ascii="Arial" w:eastAsia="Times New Roman" w:hAnsi="Arial" w:cs="Arial"/>
            <w:color w:val="800080"/>
            <w:u w:val="single"/>
          </w:rPr>
          <w:t>   </w:t>
        </w:r>
      </w:hyperlink>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202-289-3835 </w:t>
      </w:r>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 </w:t>
      </w:r>
    </w:p>
    <w:p w:rsidR="001878A5" w:rsidRPr="001878A5" w:rsidRDefault="001878A5" w:rsidP="001878A5">
      <w:pPr>
        <w:spacing w:after="0" w:line="255" w:lineRule="atLeast"/>
        <w:jc w:val="center"/>
        <w:rPr>
          <w:rFonts w:ascii="Calibri" w:eastAsia="Times New Roman" w:hAnsi="Calibri" w:cs="Calibri"/>
          <w:color w:val="000000"/>
        </w:rPr>
      </w:pPr>
      <w:r w:rsidRPr="001878A5">
        <w:rPr>
          <w:rFonts w:ascii="Arial" w:eastAsia="Times New Roman" w:hAnsi="Arial" w:cs="Arial"/>
          <w:b/>
          <w:bCs/>
          <w:color w:val="000000"/>
          <w:sz w:val="24"/>
          <w:szCs w:val="24"/>
        </w:rPr>
        <w:t>17</w:t>
      </w:r>
      <w:r w:rsidRPr="001878A5">
        <w:rPr>
          <w:rFonts w:ascii="Arial" w:eastAsia="Times New Roman" w:hAnsi="Arial" w:cs="Arial"/>
          <w:b/>
          <w:bCs/>
          <w:color w:val="000000"/>
          <w:sz w:val="24"/>
          <w:szCs w:val="24"/>
          <w:vertAlign w:val="superscript"/>
        </w:rPr>
        <w:t>th</w:t>
      </w:r>
      <w:r w:rsidRPr="001878A5">
        <w:rPr>
          <w:rFonts w:ascii="Arial" w:eastAsia="Times New Roman" w:hAnsi="Arial" w:cs="Arial"/>
          <w:b/>
          <w:bCs/>
          <w:color w:val="000000"/>
          <w:sz w:val="24"/>
          <w:szCs w:val="24"/>
        </w:rPr>
        <w:t> Annual National Ethanol Conference Wrap Up</w:t>
      </w:r>
    </w:p>
    <w:p w:rsidR="001878A5" w:rsidRPr="001878A5" w:rsidRDefault="001878A5" w:rsidP="001878A5">
      <w:pPr>
        <w:spacing w:after="0" w:line="255" w:lineRule="atLeast"/>
        <w:jc w:val="center"/>
        <w:rPr>
          <w:rFonts w:ascii="Calibri" w:eastAsia="Times New Roman" w:hAnsi="Calibri" w:cs="Calibri"/>
          <w:color w:val="000000"/>
        </w:rPr>
      </w:pPr>
      <w:r w:rsidRPr="001878A5">
        <w:rPr>
          <w:rFonts w:ascii="Arial" w:eastAsia="Times New Roman" w:hAnsi="Arial" w:cs="Arial"/>
          <w:color w:val="000000"/>
        </w:rPr>
        <w:t>Comments from Secretary Vilsack, James Canton, Karl Rove, Robert Gibbs and Bob </w:t>
      </w:r>
      <w:proofErr w:type="spellStart"/>
      <w:r w:rsidRPr="001878A5">
        <w:rPr>
          <w:rFonts w:ascii="Arial" w:eastAsia="Times New Roman" w:hAnsi="Arial" w:cs="Arial"/>
          <w:color w:val="000000"/>
        </w:rPr>
        <w:t>Dinneen</w:t>
      </w:r>
      <w:proofErr w:type="spellEnd"/>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r w:rsidRPr="001878A5">
        <w:rPr>
          <w:rFonts w:ascii="Arial" w:eastAsia="Times New Roman" w:hAnsi="Arial" w:cs="Arial"/>
          <w:color w:val="000000"/>
        </w:rPr>
        <w:t>The 17</w:t>
      </w:r>
      <w:r w:rsidRPr="001878A5">
        <w:rPr>
          <w:rFonts w:ascii="Arial" w:eastAsia="Times New Roman" w:hAnsi="Arial" w:cs="Arial"/>
          <w:color w:val="000000"/>
          <w:vertAlign w:val="superscript"/>
        </w:rPr>
        <w:t>th</w:t>
      </w:r>
      <w:r w:rsidRPr="001878A5">
        <w:rPr>
          <w:rFonts w:ascii="Arial" w:eastAsia="Times New Roman" w:hAnsi="Arial" w:cs="Arial"/>
          <w:color w:val="000000"/>
        </w:rPr>
        <w:t> annual National Ethanol Conference of the </w:t>
      </w:r>
      <w:hyperlink r:id="rId7" w:history="1">
        <w:r w:rsidRPr="001878A5">
          <w:rPr>
            <w:rFonts w:ascii="Arial" w:eastAsia="Times New Roman" w:hAnsi="Arial" w:cs="Arial"/>
            <w:color w:val="800080"/>
            <w:u w:val="single"/>
          </w:rPr>
          <w:t>Renewable Fuels Association (RFA)</w:t>
        </w:r>
      </w:hyperlink>
      <w:r w:rsidRPr="001878A5">
        <w:rPr>
          <w:rFonts w:ascii="Arial" w:eastAsia="Times New Roman" w:hAnsi="Arial" w:cs="Arial"/>
          <w:color w:val="000000"/>
        </w:rPr>
        <w:t> was one of the best ever, with a good crowd and headline speakers. This edition of “The Ethanol Report” features comments from keynote speakers Agriculture Secretary Tom Vilsack, futurist Dr. James Canton, political commentators Karl Rove and Robert Gibbs, and RFA president and CEO Bob </w:t>
      </w:r>
      <w:proofErr w:type="spellStart"/>
      <w:r w:rsidRPr="001878A5">
        <w:rPr>
          <w:rFonts w:ascii="Arial" w:eastAsia="Times New Roman" w:hAnsi="Arial" w:cs="Arial"/>
          <w:color w:val="000000"/>
        </w:rPr>
        <w:t>Dinneen</w:t>
      </w:r>
      <w:proofErr w:type="spellEnd"/>
      <w:r w:rsidRPr="001878A5">
        <w:rPr>
          <w:rFonts w:ascii="Arial" w:eastAsia="Times New Roman" w:hAnsi="Arial" w:cs="Arial"/>
          <w:color w:val="000000"/>
        </w:rPr>
        <w:t>.</w:t>
      </w:r>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r w:rsidRPr="001878A5">
        <w:rPr>
          <w:rFonts w:ascii="Arial" w:eastAsia="Times New Roman" w:hAnsi="Arial" w:cs="Arial"/>
          <w:b/>
          <w:bCs/>
          <w:color w:val="000000"/>
        </w:rPr>
        <w:t> </w:t>
      </w:r>
      <w:hyperlink r:id="rId8" w:history="1">
        <w:r w:rsidRPr="001878A5">
          <w:rPr>
            <w:rFonts w:ascii="Arial" w:eastAsia="Times New Roman" w:hAnsi="Arial" w:cs="Arial"/>
            <w:b/>
            <w:bCs/>
            <w:color w:val="800080"/>
            <w:u w:val="single"/>
          </w:rPr>
          <w:t>NEC 12 Ethanol </w:t>
        </w:r>
        <w:proofErr w:type="gramStart"/>
        <w:r w:rsidRPr="001878A5">
          <w:rPr>
            <w:rFonts w:ascii="Arial" w:eastAsia="Times New Roman" w:hAnsi="Arial" w:cs="Arial"/>
            <w:b/>
            <w:bCs/>
            <w:color w:val="800080"/>
            <w:u w:val="single"/>
          </w:rPr>
          <w:t>Report</w:t>
        </w:r>
        <w:proofErr w:type="gramEnd"/>
        <w:r w:rsidRPr="001878A5">
          <w:rPr>
            <w:rFonts w:ascii="Arial" w:eastAsia="Times New Roman" w:hAnsi="Arial" w:cs="Arial"/>
            <w:b/>
            <w:bCs/>
            <w:color w:val="800080"/>
            <w:u w:val="single"/>
          </w:rPr>
          <w:t> 11:07</w:t>
        </w:r>
      </w:hyperlink>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i/>
          <w:iCs/>
          <w:color w:val="000000"/>
        </w:rPr>
        <w:t>The report is voiced by reporter Cindy Zimmerman in the format of a complete program called "The Ethanol Report." Please feel free to use as you wish, edited or in its complete form. If you have any problems downloading the audio files, please contact </w:t>
      </w:r>
      <w:proofErr w:type="spellStart"/>
      <w:r w:rsidRPr="001878A5">
        <w:rPr>
          <w:rFonts w:ascii="Arial" w:eastAsia="Times New Roman" w:hAnsi="Arial" w:cs="Arial"/>
          <w:i/>
          <w:iCs/>
          <w:color w:val="000000"/>
        </w:rPr>
        <w:t>ZimmComm</w:t>
      </w:r>
      <w:proofErr w:type="spellEnd"/>
      <w:r w:rsidRPr="001878A5">
        <w:rPr>
          <w:rFonts w:ascii="Arial" w:eastAsia="Times New Roman" w:hAnsi="Arial" w:cs="Arial"/>
          <w:i/>
          <w:iCs/>
          <w:color w:val="000000"/>
        </w:rPr>
        <w:t> New Media at 573-896-5842. A transcript and separate sound bites follow.</w:t>
      </w:r>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i/>
          <w:iCs/>
          <w:color w:val="000000"/>
        </w:rPr>
        <w:t> </w:t>
      </w:r>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Photos from the event can be accessed here: </w:t>
      </w:r>
      <w:hyperlink r:id="rId9" w:history="1">
        <w:r w:rsidRPr="001878A5">
          <w:rPr>
            <w:rFonts w:ascii="Arial" w:eastAsia="Times New Roman" w:hAnsi="Arial" w:cs="Arial"/>
            <w:color w:val="800080"/>
            <w:u w:val="single"/>
          </w:rPr>
          <w:t>2012 National Ethanol Conference Photos</w:t>
        </w:r>
      </w:hyperlink>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More stories, full lengths interviews and conference audio can be found on DomesticFuel.com at this link – </w:t>
      </w:r>
      <w:hyperlink r:id="rId10" w:history="1">
        <w:r w:rsidRPr="001878A5">
          <w:rPr>
            <w:rFonts w:ascii="Arial" w:eastAsia="Times New Roman" w:hAnsi="Arial" w:cs="Arial"/>
            <w:color w:val="800080"/>
            <w:u w:val="single"/>
          </w:rPr>
          <w:t>NEC12</w:t>
        </w:r>
      </w:hyperlink>
    </w:p>
    <w:p w:rsidR="001878A5" w:rsidRPr="001878A5" w:rsidRDefault="001878A5" w:rsidP="001878A5">
      <w:pPr>
        <w:spacing w:after="0" w:line="255" w:lineRule="atLeast"/>
        <w:rPr>
          <w:rFonts w:ascii="Calibri" w:eastAsia="Times New Roman" w:hAnsi="Calibri" w:cs="Calibri"/>
          <w:color w:val="000000"/>
        </w:rPr>
      </w:pPr>
      <w:r w:rsidRPr="001878A5">
        <w:rPr>
          <w:rFonts w:ascii="Arial" w:eastAsia="Times New Roman" w:hAnsi="Arial" w:cs="Arial"/>
          <w:color w:val="000000"/>
        </w:rPr>
        <w:t>Media are welcome to download and utilize any and all content.</w:t>
      </w:r>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r w:rsidRPr="001878A5">
        <w:rPr>
          <w:rFonts w:ascii="Arial" w:eastAsia="Times New Roman" w:hAnsi="Arial" w:cs="Arial"/>
          <w:color w:val="000000"/>
        </w:rPr>
        <w:t>------------------</w:t>
      </w:r>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r w:rsidRPr="001878A5">
        <w:rPr>
          <w:rFonts w:ascii="Arial" w:eastAsia="Times New Roman" w:hAnsi="Arial" w:cs="Arial"/>
          <w:color w:val="000000"/>
        </w:rPr>
        <w:t>Ethanol Report transcript and sound bites -</w:t>
      </w:r>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This is the Ethanol Report with a wrap up from the 17</w:t>
      </w:r>
      <w:r w:rsidRPr="001878A5">
        <w:rPr>
          <w:rFonts w:ascii="Arial" w:eastAsia="Times New Roman" w:hAnsi="Arial" w:cs="Arial"/>
          <w:color w:val="000000"/>
          <w:vertAlign w:val="superscript"/>
        </w:rPr>
        <w:t>th</w:t>
      </w:r>
      <w:r w:rsidRPr="001878A5">
        <w:rPr>
          <w:rFonts w:ascii="Arial" w:eastAsia="Times New Roman" w:hAnsi="Arial" w:cs="Arial"/>
          <w:color w:val="000000"/>
        </w:rPr>
        <w:t> annual National Ethanol Conference in Orlando.</w:t>
      </w:r>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The highlight of this year’s meeting was undoubtedly an address by Agriculture Secretary Tom </w:t>
      </w:r>
      <w:proofErr w:type="spellStart"/>
      <w:r w:rsidRPr="001878A5">
        <w:rPr>
          <w:rFonts w:ascii="Arial" w:eastAsia="Times New Roman" w:hAnsi="Arial" w:cs="Arial"/>
          <w:color w:val="000000"/>
        </w:rPr>
        <w:t>Vilsackwho</w:t>
      </w:r>
      <w:proofErr w:type="spellEnd"/>
      <w:r w:rsidRPr="001878A5">
        <w:rPr>
          <w:rFonts w:ascii="Arial" w:eastAsia="Times New Roman" w:hAnsi="Arial" w:cs="Arial"/>
          <w:color w:val="000000"/>
        </w:rPr>
        <w:t xml:space="preserve"> expressed his personal strong support and gratitude for the ethanol industry.</w:t>
      </w:r>
    </w:p>
    <w:p w:rsidR="001878A5" w:rsidRPr="001878A5" w:rsidRDefault="001878A5" w:rsidP="001878A5">
      <w:pPr>
        <w:spacing w:line="255" w:lineRule="atLeast"/>
        <w:rPr>
          <w:rFonts w:ascii="Calibri" w:eastAsia="Times New Roman" w:hAnsi="Calibri" w:cs="Calibri"/>
          <w:color w:val="000000"/>
        </w:rPr>
      </w:pPr>
      <w:hyperlink r:id="rId11" w:history="1">
        <w:r w:rsidRPr="001878A5">
          <w:rPr>
            <w:rFonts w:ascii="Arial" w:eastAsia="Times New Roman" w:hAnsi="Arial" w:cs="Arial"/>
            <w:color w:val="800080"/>
            <w:u w:val="single"/>
          </w:rPr>
          <w:t>Vilsack-1 2:33</w:t>
        </w:r>
      </w:hyperlink>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r w:rsidRPr="001878A5">
        <w:rPr>
          <w:rFonts w:ascii="Arial" w:eastAsia="Times New Roman" w:hAnsi="Arial" w:cs="Arial"/>
          <w:color w:val="000000"/>
        </w:rPr>
        <w:t>Vilsack also talked about the importance of keeping the momentum of the ethanol industry going by investing in advanced biofuels, getting E15 in the marketplace and maintaining the Renewable Fuel Standard.</w:t>
      </w:r>
    </w:p>
    <w:p w:rsidR="001878A5" w:rsidRPr="001878A5" w:rsidRDefault="001878A5" w:rsidP="001878A5">
      <w:p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Pr="001878A5">
          <w:rPr>
            <w:rFonts w:ascii="Arial" w:eastAsia="Times New Roman" w:hAnsi="Arial" w:cs="Arial"/>
            <w:color w:val="800080"/>
            <w:u w:val="single"/>
          </w:rPr>
          <w:t>Vilsack-2 1:32</w:t>
        </w:r>
      </w:hyperlink>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lastRenderedPageBreak/>
        <w:t>The 1200 attendees at the ethanol conference also heard from futurist Dr. James Canton, CEO of the Institute for Global Futures, who believes that biofuels hold the key to alleviating “Petro-Risk,” which he says is the greatest threat to our national security.</w:t>
      </w:r>
    </w:p>
    <w:p w:rsidR="001878A5" w:rsidRPr="001878A5" w:rsidRDefault="001878A5" w:rsidP="001878A5">
      <w:pPr>
        <w:spacing w:line="255" w:lineRule="atLeast"/>
        <w:rPr>
          <w:rFonts w:ascii="Calibri" w:eastAsia="Times New Roman" w:hAnsi="Calibri" w:cs="Calibri"/>
          <w:color w:val="000000"/>
        </w:rPr>
      </w:pPr>
      <w:hyperlink r:id="rId13" w:history="1">
        <w:r w:rsidRPr="001878A5">
          <w:rPr>
            <w:rFonts w:ascii="Arial" w:eastAsia="Times New Roman" w:hAnsi="Arial" w:cs="Arial"/>
            <w:color w:val="800080"/>
            <w:u w:val="single"/>
          </w:rPr>
          <w:t>Canton-1 2:11</w:t>
        </w:r>
      </w:hyperlink>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Luncheon speakers Karl Rove and Robert Gibbs gave their perspectives on the 2012 election and many hot button topics, including energy policy and ethanol.</w:t>
      </w:r>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Gibbs, who worked with President Obama, focused on the administration’s desire for comprehensive energy policy.</w:t>
      </w:r>
    </w:p>
    <w:p w:rsidR="001878A5" w:rsidRPr="001878A5" w:rsidRDefault="001878A5" w:rsidP="001878A5">
      <w:pPr>
        <w:spacing w:line="255" w:lineRule="atLeast"/>
        <w:rPr>
          <w:rFonts w:ascii="Calibri" w:eastAsia="Times New Roman" w:hAnsi="Calibri" w:cs="Calibri"/>
          <w:color w:val="000000"/>
        </w:rPr>
      </w:pPr>
      <w:hyperlink r:id="rId14" w:history="1">
        <w:r w:rsidRPr="001878A5">
          <w:rPr>
            <w:rFonts w:ascii="Arial" w:eastAsia="Times New Roman" w:hAnsi="Arial" w:cs="Arial"/>
            <w:color w:val="800080"/>
            <w:u w:val="single"/>
          </w:rPr>
          <w:t>Gibbs-1 1:36</w:t>
        </w:r>
      </w:hyperlink>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Rove, who was senior advisor to President George W. Bush when the Energy</w:t>
      </w:r>
      <w:r w:rsidRPr="001878A5">
        <w:rPr>
          <w:rFonts w:ascii="Arial" w:eastAsia="Times New Roman" w:hAnsi="Arial" w:cs="Arial"/>
          <w:i/>
          <w:iCs/>
          <w:color w:val="000000"/>
        </w:rPr>
        <w:t> </w:t>
      </w:r>
      <w:r w:rsidRPr="001878A5">
        <w:rPr>
          <w:rFonts w:ascii="Arial" w:eastAsia="Times New Roman" w:hAnsi="Arial" w:cs="Arial"/>
          <w:color w:val="000000"/>
        </w:rPr>
        <w:t xml:space="preserve">Independence </w:t>
      </w:r>
      <w:proofErr w:type="spellStart"/>
      <w:r w:rsidRPr="001878A5">
        <w:rPr>
          <w:rFonts w:ascii="Arial" w:eastAsia="Times New Roman" w:hAnsi="Arial" w:cs="Arial"/>
          <w:color w:val="000000"/>
        </w:rPr>
        <w:t>andSecurity</w:t>
      </w:r>
      <w:proofErr w:type="spellEnd"/>
      <w:r w:rsidRPr="001878A5">
        <w:rPr>
          <w:rFonts w:ascii="Arial" w:eastAsia="Times New Roman" w:hAnsi="Arial" w:cs="Arial"/>
          <w:color w:val="000000"/>
        </w:rPr>
        <w:t xml:space="preserve"> Act was passed, stressed the need for innovation to maintain the success of the Renewable Fuel Standard which was part of that.</w:t>
      </w:r>
    </w:p>
    <w:p w:rsidR="001878A5" w:rsidRPr="001878A5" w:rsidRDefault="001878A5" w:rsidP="001878A5">
      <w:pPr>
        <w:spacing w:line="255" w:lineRule="atLeast"/>
        <w:rPr>
          <w:rFonts w:ascii="Calibri" w:eastAsia="Times New Roman" w:hAnsi="Calibri" w:cs="Calibri"/>
          <w:color w:val="000000"/>
        </w:rPr>
      </w:pPr>
      <w:hyperlink r:id="rId15" w:history="1">
        <w:r w:rsidRPr="001878A5">
          <w:rPr>
            <w:rFonts w:ascii="Arial" w:eastAsia="Times New Roman" w:hAnsi="Arial" w:cs="Arial"/>
            <w:color w:val="800080"/>
            <w:u w:val="single"/>
          </w:rPr>
          <w:t>Rove-1 1:13</w:t>
        </w:r>
      </w:hyperlink>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RFA President and CEO Bob </w:t>
      </w:r>
      <w:proofErr w:type="spellStart"/>
      <w:r w:rsidRPr="001878A5">
        <w:rPr>
          <w:rFonts w:ascii="Arial" w:eastAsia="Times New Roman" w:hAnsi="Arial" w:cs="Arial"/>
          <w:color w:val="000000"/>
        </w:rPr>
        <w:t>Dinneen</w:t>
      </w:r>
      <w:proofErr w:type="spellEnd"/>
      <w:r w:rsidRPr="001878A5">
        <w:rPr>
          <w:rFonts w:ascii="Arial" w:eastAsia="Times New Roman" w:hAnsi="Arial" w:cs="Arial"/>
          <w:color w:val="000000"/>
        </w:rPr>
        <w:t> </w:t>
      </w:r>
      <w:proofErr w:type="gramStart"/>
      <w:r w:rsidRPr="001878A5">
        <w:rPr>
          <w:rFonts w:ascii="Arial" w:eastAsia="Times New Roman" w:hAnsi="Arial" w:cs="Arial"/>
          <w:color w:val="000000"/>
        </w:rPr>
        <w:t>was</w:t>
      </w:r>
      <w:proofErr w:type="gramEnd"/>
      <w:r w:rsidRPr="001878A5">
        <w:rPr>
          <w:rFonts w:ascii="Arial" w:eastAsia="Times New Roman" w:hAnsi="Arial" w:cs="Arial"/>
          <w:color w:val="000000"/>
        </w:rPr>
        <w:t> very pleased with the 2012 National Ethanol Conference.</w:t>
      </w:r>
    </w:p>
    <w:bookmarkStart w:id="0" w:name="_GoBack"/>
    <w:bookmarkEnd w:id="0"/>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fldChar w:fldCharType="begin"/>
      </w:r>
      <w:r w:rsidRPr="001878A5">
        <w:rPr>
          <w:rFonts w:ascii="Arial" w:eastAsia="Times New Roman" w:hAnsi="Arial" w:cs="Arial"/>
          <w:color w:val="000000"/>
        </w:rPr>
        <w:instrText xml:space="preserve"> HYPERLINK "http://r20.rs6.net/tn.jsp?et=1109390662197&amp;s=0&amp;e=001yjR8djWgD9GUqaJqS3B2EVjaMaHDeVPDLEN4A7eDt5_69oiz6FtpLDbTGCtZYx6xfdl1DKGT9Clw7fj78dcKWG7b93DM78WQiTjCkqJt3yyURGCMhVO3kv_OADg5kjw0Z6E2nC85Dyp900ll4OAmsA==" </w:instrText>
      </w:r>
      <w:r w:rsidRPr="001878A5">
        <w:rPr>
          <w:rFonts w:ascii="Arial" w:eastAsia="Times New Roman" w:hAnsi="Arial" w:cs="Arial"/>
          <w:color w:val="000000"/>
        </w:rPr>
        <w:fldChar w:fldCharType="separate"/>
      </w:r>
      <w:r w:rsidRPr="001878A5">
        <w:rPr>
          <w:rFonts w:ascii="Arial" w:eastAsia="Times New Roman" w:hAnsi="Arial" w:cs="Arial"/>
          <w:color w:val="800080"/>
          <w:u w:val="single"/>
        </w:rPr>
        <w:t>Dinneen-1 :34</w:t>
      </w:r>
      <w:r w:rsidRPr="001878A5">
        <w:rPr>
          <w:rFonts w:ascii="Arial" w:eastAsia="Times New Roman" w:hAnsi="Arial" w:cs="Arial"/>
          <w:color w:val="000000"/>
        </w:rPr>
        <w:fldChar w:fldCharType="end"/>
      </w:r>
    </w:p>
    <w:p w:rsidR="001878A5" w:rsidRPr="001878A5" w:rsidRDefault="001878A5" w:rsidP="001878A5">
      <w:pPr>
        <w:spacing w:line="255" w:lineRule="atLeast"/>
        <w:rPr>
          <w:rFonts w:ascii="Calibri" w:eastAsia="Times New Roman" w:hAnsi="Calibri" w:cs="Calibri"/>
          <w:color w:val="000000"/>
        </w:rPr>
      </w:pPr>
      <w:r w:rsidRPr="001878A5">
        <w:rPr>
          <w:rFonts w:ascii="Arial" w:eastAsia="Times New Roman" w:hAnsi="Arial" w:cs="Arial"/>
          <w:color w:val="000000"/>
        </w:rPr>
        <w:t>Next year the 18</w:t>
      </w:r>
      <w:r w:rsidRPr="001878A5">
        <w:rPr>
          <w:rFonts w:ascii="Arial" w:eastAsia="Times New Roman" w:hAnsi="Arial" w:cs="Arial"/>
          <w:color w:val="000000"/>
          <w:vertAlign w:val="superscript"/>
        </w:rPr>
        <w:t>th</w:t>
      </w:r>
      <w:r w:rsidRPr="001878A5">
        <w:rPr>
          <w:rFonts w:ascii="Arial" w:eastAsia="Times New Roman" w:hAnsi="Arial" w:cs="Arial"/>
          <w:color w:val="000000"/>
        </w:rPr>
        <w:t> annual National Ethanol Conference will be held in Las Vegas.</w:t>
      </w:r>
    </w:p>
    <w:p w:rsidR="00E5554C" w:rsidRDefault="00E5554C" w:rsidP="001878A5">
      <w:pPr>
        <w:spacing w:after="0" w:line="255" w:lineRule="atLeast"/>
      </w:pPr>
    </w:p>
    <w:sectPr w:rsidR="00E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1878A5"/>
    <w:rsid w:val="009E3421"/>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 w:type="paragraph" w:styleId="NormalWeb">
    <w:name w:val="Normal (Web)"/>
    <w:basedOn w:val="Normal"/>
    <w:uiPriority w:val="99"/>
    <w:semiHidden/>
    <w:unhideWhenUsed/>
    <w:rsid w:val="00187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878A5"/>
  </w:style>
  <w:style w:type="character" w:styleId="Emphasis">
    <w:name w:val="Emphasis"/>
    <w:basedOn w:val="DefaultParagraphFont"/>
    <w:uiPriority w:val="20"/>
    <w:qFormat/>
    <w:rsid w:val="001878A5"/>
    <w:rPr>
      <w:i/>
      <w:iCs/>
    </w:rPr>
  </w:style>
  <w:style w:type="character" w:customStyle="1" w:styleId="st">
    <w:name w:val="st"/>
    <w:basedOn w:val="DefaultParagraphFont"/>
    <w:rsid w:val="0018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3388">
      <w:bodyDiv w:val="1"/>
      <w:marLeft w:val="0"/>
      <w:marRight w:val="0"/>
      <w:marTop w:val="0"/>
      <w:marBottom w:val="0"/>
      <w:divBdr>
        <w:top w:val="none" w:sz="0" w:space="0" w:color="auto"/>
        <w:left w:val="none" w:sz="0" w:space="0" w:color="auto"/>
        <w:bottom w:val="none" w:sz="0" w:space="0" w:color="auto"/>
        <w:right w:val="none" w:sz="0" w:space="0" w:color="auto"/>
      </w:divBdr>
    </w:div>
    <w:div w:id="15786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390662197&amp;s=0&amp;e=001yjR8djWgD9GUqaJqS3B2EVjaMaHDeVPDLEN4A7eDt5_69oiz6FtpLDbTGCtZYx6xfdl1DKGT9Clw7fj78dcKWG7b93DM78WQiTjCkqJt3yyURGCMhVO3kqWCalEsUc0mk5FIUFinMiq751rW8VmxQ9Q6ckLdcwZz" TargetMode="External"/><Relationship Id="rId13" Type="http://schemas.openxmlformats.org/officeDocument/2006/relationships/hyperlink" Target="http://r20.rs6.net/tn.jsp?et=1109390662197&amp;s=0&amp;e=001yjR8djWgD9GUqaJqS3B2EVjaMaHDeVPDLEN4A7eDt5_69oiz6FtpLDbTGCtZYx6xfdl1DKGT9Clw7fj78dcKWG7b93DM78WQiTjCkqJt3yyURGCMhVO3kv_OADg5kjw0jpDNoFieA9S_WLnCUohlFgrwTMOCfriv" TargetMode="External"/><Relationship Id="rId3" Type="http://schemas.openxmlformats.org/officeDocument/2006/relationships/settings" Target="settings.xml"/><Relationship Id="rId7" Type="http://schemas.openxmlformats.org/officeDocument/2006/relationships/hyperlink" Target="http://r20.rs6.net/tn.jsp?et=1109390662197&amp;s=0&amp;e=001yjR8djWgD9GUqaJqS3B2EVjaMaHDeVPDLEN4A7eDt5_69oiz6FtpLDbTGCtZYx6xfdl1DKGT9Clw7fj78dcKWAe2lEqLWoVwhw-AqD7soAAHaXSfLbILAw==" TargetMode="External"/><Relationship Id="rId12" Type="http://schemas.openxmlformats.org/officeDocument/2006/relationships/hyperlink" Target="http://r20.rs6.net/tn.jsp?et=1109390662197&amp;s=0&amp;e=001yjR8djWgD9GUqaJqS3B2EVjaMaHDeVPDLEN4A7eDt5_69oiz6FtpLDbTGCtZYx6xfdl1DKGT9Clw7fj78dcKWG7b93DM78WQiTjCkqJt3yyURGCMhVO3kv_OADg5kjw0rl5bo1XYyklzniUc6Fpc9pO8FeTEvzE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hartwig@ethanolrfa.org" TargetMode="External"/><Relationship Id="rId11" Type="http://schemas.openxmlformats.org/officeDocument/2006/relationships/hyperlink" Target="http://r20.rs6.net/tn.jsp?et=1109390662197&amp;s=0&amp;e=001yjR8djWgD9GUqaJqS3B2EVjaMaHDeVPDLEN4A7eDt5_69oiz6FtpLDbTGCtZYx6xfdl1DKGT9Clw7fj78dcKWG7b93DM78WQiTjCkqJt3yyURGCMhVO3kv_OADg5kjw0rl5bo1XYykleOi1Z9TelXsVdhYcz33xf" TargetMode="External"/><Relationship Id="rId5" Type="http://schemas.openxmlformats.org/officeDocument/2006/relationships/image" Target="media/image1.jpg"/><Relationship Id="rId15" Type="http://schemas.openxmlformats.org/officeDocument/2006/relationships/hyperlink" Target="http://r20.rs6.net/tn.jsp?et=1109390662197&amp;s=0&amp;e=001yjR8djWgD9GUqaJqS3B2EVjaMaHDeVPDLEN4A7eDt5_69oiz6FtpLDbTGCtZYx6xfdl1DKGT9Clw7fj78dcKWG7b93DM78WQiTjCkqJt3yyURGCMhVO3kv_OADg5kjw0BEY5M1HKFwD5TaZ7xlEqkg==" TargetMode="External"/><Relationship Id="rId10" Type="http://schemas.openxmlformats.org/officeDocument/2006/relationships/hyperlink" Target="http://r20.rs6.net/tn.jsp?et=1109390662197&amp;s=0&amp;e=001yjR8djWgD9GUqaJqS3B2EVjaMaHDeVPDLEN4A7eDt5_69oiz6FtpLDbTGCtZYx6xfdl1DKGT9Cn5fEBbOYh6N3C0XBtd438tlpXSRuLUWwo8PFn2AUb2ZR08iNYfY7WvrjaMThE485R9DJgSDqCCsiqhhqqqre6HgB9ugBtlYkw=" TargetMode="External"/><Relationship Id="rId4" Type="http://schemas.openxmlformats.org/officeDocument/2006/relationships/webSettings" Target="webSettings.xml"/><Relationship Id="rId9" Type="http://schemas.openxmlformats.org/officeDocument/2006/relationships/hyperlink" Target="http://r20.rs6.net/tn.jsp?et=1109390662197&amp;s=0&amp;e=001yjR8djWgD9GUqaJqS3B2EVjaMaHDeVPDLEN4A7eDt5_69oiz6FtpLDbTGCtZYx6xfdl1DKGT9Clw7fj78dcKWIdJdGBujaUNGZY1W-8ejzdAP2ocs6Hh9Gv7rbpVoVwfk5aZsgbbsPtrKr_Ii8FvMtiWX-hdpOwZRiRLs1G4FEo=" TargetMode="External"/><Relationship Id="rId14" Type="http://schemas.openxmlformats.org/officeDocument/2006/relationships/hyperlink" Target="http://r20.rs6.net/tn.jsp?et=1109390662197&amp;s=0&amp;e=001yjR8djWgD9GUqaJqS3B2EVjaMaHDeVPDLEN4A7eDt5_69oiz6FtpLDbTGCtZYx6xfdl1DKGT9Clw7fj78dcKWG7b93DM78WQiTjCkqJt3yyURGCMhVO3kv_OADg5kjw0ubcEAtCQoi3ExHDtaOoC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2012-03-03T05:55:00Z</dcterms:created>
  <dcterms:modified xsi:type="dcterms:W3CDTF">2012-03-03T05:55:00Z</dcterms:modified>
</cp:coreProperties>
</file>